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rFonts w:eastAsia="SimSun"/>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F24FE1">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F24FE1">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F24FE1">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F24FE1">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F24FE1">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F24FE1">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F24FE1"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F24FE1"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F24FE1">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F24FE1"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Has a flag for departures that were more than 15 minutes late, but not how long the departure </w:t>
            </w:r>
            <w:proofErr w:type="gramStart"/>
            <w:r w:rsidRPr="00400003">
              <w:rPr>
                <w:rFonts w:cstheme="minorHAnsi"/>
                <w:sz w:val="20"/>
                <w:szCs w:val="20"/>
              </w:rPr>
              <w:t>was.</w:t>
            </w:r>
            <w:proofErr w:type="gramEnd"/>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 xml:space="preserve">There are 18 columns with missing values. The number of missing values in these columns are close; this </w:t>
            </w:r>
            <w:proofErr w:type="gramStart"/>
            <w:r>
              <w:rPr>
                <w:rFonts w:ascii="Calibri" w:hAnsi="Calibri" w:cs="Calibri"/>
                <w:color w:val="000000"/>
              </w:rPr>
              <w:t>could  indicate</w:t>
            </w:r>
            <w:proofErr w:type="gramEnd"/>
            <w:r>
              <w:rPr>
                <w:rFonts w:ascii="Calibri" w:hAnsi="Calibri" w:cs="Calibri"/>
                <w:color w:val="000000"/>
              </w:rPr>
              <w:t xml:space="preserv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47896EF2" w14:textId="7C18C601" w:rsidR="00E348EE" w:rsidRDefault="00E348EE" w:rsidP="00E348EE">
            <w:pPr>
              <w:pStyle w:val="Heading1"/>
            </w:pPr>
            <w:r>
              <w:t xml:space="preserve">Modeling </w:t>
            </w:r>
          </w:p>
          <w:p w14:paraId="29E9CB57" w14:textId="33E82E2E" w:rsidR="00E348EE" w:rsidRDefault="00E348EE" w:rsidP="00E348EE">
            <w:pPr>
              <w:rPr>
                <w:b/>
                <w:bCs/>
              </w:rPr>
            </w:pPr>
            <w:r>
              <w:rPr>
                <w:b/>
                <w:bCs/>
              </w:rPr>
              <w:t>Overview</w:t>
            </w:r>
          </w:p>
          <w:p w14:paraId="2641D918" w14:textId="14B52BCC" w:rsidR="00B67005" w:rsidRDefault="00E348EE" w:rsidP="00E348EE">
            <w:r>
              <w:t>Prior to our modeling implementation</w:t>
            </w:r>
            <w:r w:rsidR="00B67005">
              <w:t xml:space="preserve"> phase</w:t>
            </w:r>
            <w:r>
              <w:t xml:space="preserve">, we </w:t>
            </w:r>
            <w:r w:rsidR="00B67005">
              <w:t>have looked at</w:t>
            </w:r>
            <w:r>
              <w:t xml:space="preserve"> </w:t>
            </w:r>
            <w:r w:rsidR="00B67005">
              <w:t xml:space="preserve">the </w:t>
            </w:r>
            <w:r>
              <w:t xml:space="preserve">underlying nature of our dataset, which </w:t>
            </w:r>
            <w:r w:rsidR="00B67005">
              <w:t>provides high-level methodology to select statistical models which adhere the most to both our research goal and the data</w:t>
            </w:r>
            <w:r>
              <w:t>. Since our model</w:t>
            </w:r>
            <w:r w:rsidR="00B67005">
              <w:t xml:space="preserve">’s response variable is binary aiming to categorize flights as delayed or not, </w:t>
            </w:r>
            <w:r>
              <w:t>we have</w:t>
            </w:r>
            <w:r w:rsidR="00B67005">
              <w:t xml:space="preserve"> reviewed several classification models such as KNN, Logistics, Random Forest, and N</w:t>
            </w:r>
            <w:r w:rsidR="00F30D59">
              <w:t>eural</w:t>
            </w:r>
            <w:r w:rsidR="00B67005">
              <w:t xml:space="preserve"> Network. </w:t>
            </w:r>
          </w:p>
          <w:p w14:paraId="5A59FBDE" w14:textId="4920513C" w:rsidR="00B67005" w:rsidRDefault="00B67005" w:rsidP="00E348EE"/>
          <w:p w14:paraId="4673C43D" w14:textId="5349026F" w:rsidR="00E9544E" w:rsidRDefault="00B67005" w:rsidP="00E348EE">
            <w:r>
              <w:t xml:space="preserve">The </w:t>
            </w:r>
            <w:proofErr w:type="gramStart"/>
            <w:r>
              <w:t>aforementioned exploratory</w:t>
            </w:r>
            <w:proofErr w:type="gramEnd"/>
            <w:r>
              <w:t xml:space="preserve"> data analysis suggests that the frequency distribution of delayed flights is highly skewed. On</w:t>
            </w:r>
            <w:r w:rsidR="00E9544E">
              <w:t xml:space="preserve">e potential issue stemming from this skewness is that our model is less likely to identify delayed flights given only a relatively small portion of input are labeled as “delayed.” The below graph shows the prediction result from one classification model, which from the first look, indicating the result leans towards flights which are not delayed. </w:t>
            </w:r>
          </w:p>
          <w:p w14:paraId="39C18266" w14:textId="77777777" w:rsidR="00E9544E" w:rsidRDefault="00E9544E" w:rsidP="00E348EE"/>
          <w:p w14:paraId="4EE7A252" w14:textId="623C2E1A" w:rsidR="00E9544E" w:rsidRDefault="00E9544E" w:rsidP="00E348EE">
            <w:r>
              <w:rPr>
                <w:noProof/>
              </w:rPr>
              <w:drawing>
                <wp:inline distT="0" distB="0" distL="0" distR="0" wp14:anchorId="7D7035DB" wp14:editId="15333AAB">
                  <wp:extent cx="6839585" cy="2742565"/>
                  <wp:effectExtent l="0" t="0" r="5715" b="635"/>
                  <wp:docPr id="38" name="Picture 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6839585" cy="2742565"/>
                          </a:xfrm>
                          <a:prstGeom prst="rect">
                            <a:avLst/>
                          </a:prstGeom>
                        </pic:spPr>
                      </pic:pic>
                    </a:graphicData>
                  </a:graphic>
                </wp:inline>
              </w:drawing>
            </w:r>
          </w:p>
          <w:p w14:paraId="299EA5A8" w14:textId="77777777" w:rsidR="00E9544E" w:rsidRDefault="00E9544E" w:rsidP="00E348EE"/>
          <w:p w14:paraId="71A7FC5C" w14:textId="05FBD81E" w:rsidR="00B67005" w:rsidRDefault="00B67005" w:rsidP="00E348EE">
            <w:r>
              <w:t xml:space="preserve">Another potential problem follows is that the independent variables could be highly correlated. We have utilized correlation maps (see below) to verify the property of heterogeneity. </w:t>
            </w:r>
          </w:p>
          <w:p w14:paraId="11A7079E" w14:textId="47322790" w:rsidR="00E348EE" w:rsidRPr="00E348EE" w:rsidRDefault="00E348EE" w:rsidP="00E348EE">
            <w:r>
              <w:t xml:space="preserve"> </w:t>
            </w:r>
          </w:p>
          <w:p w14:paraId="6C147B7F" w14:textId="77777777" w:rsidR="00C3569F" w:rsidRPr="000F426F" w:rsidRDefault="00C3569F" w:rsidP="00B7244E"/>
          <w:p w14:paraId="04A61A26" w14:textId="7D78BC40" w:rsidR="00E348EE" w:rsidRDefault="00E9544E" w:rsidP="00E9544E">
            <w:pPr>
              <w:jc w:val="center"/>
            </w:pPr>
            <w:r w:rsidRPr="00E348EE">
              <w:rPr>
                <w:noProof/>
              </w:rPr>
              <w:drawing>
                <wp:inline distT="0" distB="0" distL="0" distR="0" wp14:anchorId="1CC54E5F" wp14:editId="585C64DB">
                  <wp:extent cx="2812156" cy="20134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4651" cy="2022384"/>
                          </a:xfrm>
                          <a:prstGeom prst="rect">
                            <a:avLst/>
                          </a:prstGeom>
                        </pic:spPr>
                      </pic:pic>
                    </a:graphicData>
                  </a:graphic>
                </wp:inline>
              </w:drawing>
            </w:r>
            <w:r w:rsidRPr="00E348EE">
              <w:rPr>
                <w:noProof/>
              </w:rPr>
              <w:drawing>
                <wp:inline distT="0" distB="0" distL="0" distR="0" wp14:anchorId="1BDAE028" wp14:editId="36D63094">
                  <wp:extent cx="3226777" cy="20119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3358" cy="2041023"/>
                          </a:xfrm>
                          <a:prstGeom prst="rect">
                            <a:avLst/>
                          </a:prstGeom>
                        </pic:spPr>
                      </pic:pic>
                    </a:graphicData>
                  </a:graphic>
                </wp:inline>
              </w:drawing>
            </w:r>
          </w:p>
          <w:p w14:paraId="56ECF2F3" w14:textId="6FF11680" w:rsidR="0042742A" w:rsidRDefault="0042742A" w:rsidP="00E348EE">
            <w:pPr>
              <w:jc w:val="center"/>
            </w:pPr>
          </w:p>
          <w:p w14:paraId="45ED9483" w14:textId="7EAB55CF" w:rsidR="00E348EE" w:rsidRDefault="00E348EE" w:rsidP="00E01410"/>
          <w:p w14:paraId="7DBBABEB" w14:textId="36BDB04E" w:rsidR="0009741F" w:rsidRDefault="0009741F" w:rsidP="00B7244E">
            <w:pPr>
              <w:rPr>
                <w:lang w:eastAsia="zh-CN"/>
              </w:rPr>
            </w:pPr>
            <w:r>
              <w:rPr>
                <w:lang w:eastAsia="zh-CN"/>
              </w:rPr>
              <w:t xml:space="preserve">While the below correlation map does seem suffer co-variance problem, certain classification methods such as logistics regression is more likely to underperform when includes excessive parameters. Therefore, we decide to narrow down the number of independent variables to consider by Random Forest to measure the high-level dynamics across each variable, and then using Logistics Regression to delve into one or a couple of indicators which explain the most to the variance of our target variable, the delay-flag. We also consider logistics regression combined with Ridge and LASSO for the purpose of regularization and minimize the likelihood of overfitting. Finally, to better resolve the underlying intricacy and flaws of our data, we attempt more advanced deep learning model such as Neural Network. </w:t>
            </w:r>
          </w:p>
          <w:p w14:paraId="49F0A896" w14:textId="30806EB1" w:rsidR="0009741F" w:rsidRDefault="0009741F" w:rsidP="00B7244E">
            <w:pPr>
              <w:rPr>
                <w:lang w:eastAsia="zh-CN"/>
              </w:rPr>
            </w:pPr>
          </w:p>
          <w:p w14:paraId="1F644ECB" w14:textId="77777777" w:rsidR="00F30D59" w:rsidRDefault="00F30D59" w:rsidP="00F30D5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662F77EB" w14:textId="77777777" w:rsidR="00F30D59" w:rsidRDefault="00F30D59" w:rsidP="00F30D59"/>
          <w:p w14:paraId="461858B9" w14:textId="77777777" w:rsidR="00F30D59" w:rsidRDefault="00F30D59" w:rsidP="00F30D59">
            <w:r>
              <w:t xml:space="preserve">The models were run using Google </w:t>
            </w:r>
            <w:proofErr w:type="spellStart"/>
            <w:r>
              <w:t>Colab</w:t>
            </w:r>
            <w:proofErr w:type="spellEnd"/>
            <w:r>
              <w:t>. Since the instance could be closed at any time and availability depends on the use of Google resources at that moment, this required output from tuning to be saved periodically on Google Drive.</w:t>
            </w:r>
          </w:p>
          <w:p w14:paraId="3FC2C1E9" w14:textId="77777777" w:rsidR="0009741F" w:rsidRDefault="0009741F" w:rsidP="00B7244E">
            <w:pPr>
              <w:rPr>
                <w:lang w:eastAsia="zh-CN"/>
              </w:rPr>
            </w:pPr>
          </w:p>
          <w:p w14:paraId="011C6244" w14:textId="77777777" w:rsidR="0009741F" w:rsidRDefault="0009741F" w:rsidP="00B7244E">
            <w:pPr>
              <w:rPr>
                <w:lang w:eastAsia="zh-CN"/>
              </w:rPr>
            </w:pPr>
          </w:p>
          <w:p w14:paraId="24CC7E25" w14:textId="743CB6A2" w:rsidR="0009741F" w:rsidRDefault="0009741F" w:rsidP="00B7244E">
            <w:pPr>
              <w:rPr>
                <w:b/>
                <w:bCs/>
                <w:lang w:eastAsia="zh-CN"/>
              </w:rPr>
            </w:pPr>
            <w:r w:rsidRPr="0009741F">
              <w:rPr>
                <w:b/>
                <w:bCs/>
                <w:lang w:eastAsia="zh-CN"/>
              </w:rPr>
              <w:t>Random Forest</w:t>
            </w:r>
            <w:r w:rsidR="00E9544E">
              <w:rPr>
                <w:b/>
                <w:bCs/>
                <w:lang w:eastAsia="zh-CN"/>
              </w:rPr>
              <w:t xml:space="preserve"> &amp; Multinomial Logistics Regression</w:t>
            </w:r>
          </w:p>
          <w:p w14:paraId="44037320" w14:textId="53646BCA" w:rsidR="0009741F" w:rsidRDefault="0009741F" w:rsidP="00B7244E">
            <w:pPr>
              <w:rPr>
                <w:b/>
                <w:bCs/>
                <w:lang w:eastAsia="zh-CN"/>
              </w:rPr>
            </w:pPr>
          </w:p>
          <w:p w14:paraId="4E880411" w14:textId="5310D84A" w:rsidR="0009741F" w:rsidRDefault="0009741F" w:rsidP="00B7244E">
            <w:pPr>
              <w:rPr>
                <w:b/>
                <w:bCs/>
                <w:lang w:eastAsia="zh-CN"/>
              </w:rPr>
            </w:pPr>
          </w:p>
          <w:p w14:paraId="48468019" w14:textId="53AD2A87" w:rsidR="0009741F" w:rsidRDefault="0009741F" w:rsidP="00B7244E">
            <w:pPr>
              <w:rPr>
                <w:b/>
                <w:bCs/>
                <w:lang w:eastAsia="zh-CN"/>
              </w:rPr>
            </w:pPr>
          </w:p>
          <w:p w14:paraId="35456904" w14:textId="3AB8205C" w:rsidR="0009741F" w:rsidRDefault="00D911AD" w:rsidP="00B7244E">
            <w:pPr>
              <w:rPr>
                <w:b/>
                <w:bCs/>
                <w:lang w:eastAsia="zh-CN"/>
              </w:rPr>
            </w:pPr>
            <w:r>
              <w:rPr>
                <w:b/>
                <w:bCs/>
                <w:noProof/>
                <w:lang w:eastAsia="zh-CN"/>
              </w:rPr>
              <w:drawing>
                <wp:inline distT="0" distB="0" distL="0" distR="0" wp14:anchorId="44BE339A" wp14:editId="4FCE6E0A">
                  <wp:extent cx="6839585" cy="225234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6839585" cy="2252345"/>
                          </a:xfrm>
                          <a:prstGeom prst="rect">
                            <a:avLst/>
                          </a:prstGeom>
                        </pic:spPr>
                      </pic:pic>
                    </a:graphicData>
                  </a:graphic>
                </wp:inline>
              </w:drawing>
            </w:r>
          </w:p>
          <w:p w14:paraId="5598B7DC" w14:textId="31107DFC" w:rsidR="0009741F" w:rsidRDefault="0009741F" w:rsidP="00B7244E">
            <w:pPr>
              <w:rPr>
                <w:b/>
                <w:bCs/>
                <w:lang w:eastAsia="zh-CN"/>
              </w:rPr>
            </w:pPr>
          </w:p>
          <w:p w14:paraId="42069D89" w14:textId="11964676" w:rsidR="0009741F" w:rsidRDefault="00E9544E" w:rsidP="00B7244E">
            <w:pPr>
              <w:rPr>
                <w:b/>
                <w:bCs/>
                <w:lang w:eastAsia="zh-CN"/>
              </w:rPr>
            </w:pPr>
            <w:r>
              <w:rPr>
                <w:b/>
                <w:bCs/>
                <w:noProof/>
                <w:lang w:eastAsia="zh-CN"/>
              </w:rPr>
              <w:drawing>
                <wp:inline distT="0" distB="0" distL="0" distR="0" wp14:anchorId="4D19CA59" wp14:editId="172824B0">
                  <wp:extent cx="6839585" cy="1559560"/>
                  <wp:effectExtent l="0" t="0" r="5715"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39585" cy="1559560"/>
                          </a:xfrm>
                          <a:prstGeom prst="rect">
                            <a:avLst/>
                          </a:prstGeom>
                        </pic:spPr>
                      </pic:pic>
                    </a:graphicData>
                  </a:graphic>
                </wp:inline>
              </w:drawing>
            </w:r>
          </w:p>
          <w:p w14:paraId="46407A4B" w14:textId="4328B162" w:rsidR="0009741F" w:rsidRDefault="0009741F" w:rsidP="00B7244E">
            <w:pPr>
              <w:rPr>
                <w:b/>
                <w:bCs/>
                <w:lang w:eastAsia="zh-CN"/>
              </w:rPr>
            </w:pPr>
          </w:p>
          <w:p w14:paraId="0B29D159" w14:textId="770A3698" w:rsidR="00E9544E" w:rsidRDefault="00E9544E" w:rsidP="00B7244E">
            <w:pPr>
              <w:rPr>
                <w:lang w:eastAsia="zh-CN"/>
              </w:rPr>
            </w:pPr>
            <w:r w:rsidRPr="00E9544E">
              <w:rPr>
                <w:lang w:eastAsia="zh-CN"/>
              </w:rPr>
              <w:t>We have implemented both random forest</w:t>
            </w:r>
            <w:r>
              <w:rPr>
                <w:lang w:eastAsia="zh-CN"/>
              </w:rPr>
              <w:t xml:space="preserve"> and multinomial logistics regression to explore the dynamic across independent variables. For our random forest model, we have selected 12 variables, </w:t>
            </w:r>
            <w:r>
              <w:rPr>
                <w:lang w:eastAsia="zh-CN"/>
              </w:rPr>
              <w:lastRenderedPageBreak/>
              <w:t xml:space="preserve">which accounts to explain 61% of variance in delayed flights. For our multinomial logistics regression, we have </w:t>
            </w:r>
            <w:proofErr w:type="gramStart"/>
            <w:r>
              <w:rPr>
                <w:lang w:eastAsia="zh-CN"/>
              </w:rPr>
              <w:t>conclude</w:t>
            </w:r>
            <w:proofErr w:type="gramEnd"/>
            <w:r>
              <w:rPr>
                <w:lang w:eastAsia="zh-CN"/>
              </w:rPr>
              <w:t xml:space="preserve"> all independent variables, and achieve an accurate rate of 0.915. While this predication rate seems impressive, we are concerned that this might attribute to the skewness of data, and hence, decide to focus more on single logistics regression in the following section. </w:t>
            </w:r>
          </w:p>
          <w:p w14:paraId="0743E0FF" w14:textId="77777777" w:rsidR="00E9544E" w:rsidRPr="00E9544E" w:rsidRDefault="00E9544E" w:rsidP="00B7244E">
            <w:pPr>
              <w:rPr>
                <w:lang w:eastAsia="zh-CN"/>
              </w:rPr>
            </w:pPr>
          </w:p>
          <w:p w14:paraId="4E84C752" w14:textId="53896E08" w:rsidR="0009741F" w:rsidRDefault="00E20A1E" w:rsidP="00B7244E">
            <w:pPr>
              <w:rPr>
                <w:b/>
                <w:bCs/>
                <w:lang w:eastAsia="zh-CN"/>
              </w:rPr>
            </w:pPr>
            <w:r>
              <w:rPr>
                <w:b/>
                <w:bCs/>
                <w:lang w:eastAsia="zh-CN"/>
              </w:rPr>
              <w:t xml:space="preserve">Single </w:t>
            </w:r>
            <w:r w:rsidR="0009741F">
              <w:rPr>
                <w:b/>
                <w:bCs/>
                <w:lang w:eastAsia="zh-CN"/>
              </w:rPr>
              <w:t>Logistics Regression</w:t>
            </w:r>
          </w:p>
          <w:p w14:paraId="5A4F15DA" w14:textId="77777777" w:rsidR="00E9544E" w:rsidRDefault="00E9544E" w:rsidP="00B7244E">
            <w:pPr>
              <w:rPr>
                <w:b/>
                <w:bCs/>
                <w:lang w:eastAsia="zh-CN"/>
              </w:rPr>
            </w:pPr>
          </w:p>
          <w:p w14:paraId="46C792DA" w14:textId="196A9AD4" w:rsidR="00E20A1E" w:rsidRDefault="00E9544E" w:rsidP="00B7244E">
            <w:pPr>
              <w:rPr>
                <w:b/>
                <w:bCs/>
                <w:lang w:eastAsia="zh-CN"/>
              </w:rPr>
            </w:pPr>
            <w:r>
              <w:rPr>
                <w:b/>
                <w:bCs/>
                <w:noProof/>
                <w:lang w:eastAsia="zh-CN"/>
              </w:rPr>
              <w:drawing>
                <wp:inline distT="0" distB="0" distL="0" distR="0" wp14:anchorId="29C28132" wp14:editId="25E32E43">
                  <wp:extent cx="3141891" cy="1937174"/>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48769" cy="1941415"/>
                          </a:xfrm>
                          <a:prstGeom prst="rect">
                            <a:avLst/>
                          </a:prstGeom>
                        </pic:spPr>
                      </pic:pic>
                    </a:graphicData>
                  </a:graphic>
                </wp:inline>
              </w:drawing>
            </w:r>
          </w:p>
          <w:p w14:paraId="09CF6C8D" w14:textId="557FBB33" w:rsidR="0009741F" w:rsidRDefault="00E20A1E" w:rsidP="00B7244E">
            <w:pPr>
              <w:rPr>
                <w:b/>
                <w:bCs/>
                <w:lang w:eastAsia="zh-CN"/>
              </w:rPr>
            </w:pPr>
            <w:r>
              <w:rPr>
                <w:b/>
                <w:bCs/>
                <w:noProof/>
                <w:lang w:eastAsia="zh-CN"/>
              </w:rPr>
              <w:drawing>
                <wp:inline distT="0" distB="0" distL="0" distR="0" wp14:anchorId="6B35B168" wp14:editId="6A0BE9C4">
                  <wp:extent cx="4999057" cy="3263705"/>
                  <wp:effectExtent l="0" t="0" r="5080" b="63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3068" cy="3266323"/>
                          </a:xfrm>
                          <a:prstGeom prst="rect">
                            <a:avLst/>
                          </a:prstGeom>
                        </pic:spPr>
                      </pic:pic>
                    </a:graphicData>
                  </a:graphic>
                </wp:inline>
              </w:drawing>
            </w:r>
          </w:p>
          <w:p w14:paraId="5B312679" w14:textId="3581C239" w:rsidR="0009741F" w:rsidRPr="0009741F" w:rsidRDefault="0009741F" w:rsidP="00B7244E">
            <w:pPr>
              <w:rPr>
                <w:b/>
                <w:bCs/>
                <w:lang w:eastAsia="zh-CN"/>
              </w:rPr>
            </w:pPr>
          </w:p>
        </w:tc>
      </w:tr>
      <w:tr w:rsidR="0009741F" w:rsidRPr="0042742A" w14:paraId="79D34C28" w14:textId="77777777" w:rsidTr="001F3540">
        <w:trPr>
          <w:trHeight w:val="5652"/>
        </w:trPr>
        <w:tc>
          <w:tcPr>
            <w:tcW w:w="10771" w:type="dxa"/>
            <w:gridSpan w:val="2"/>
          </w:tcPr>
          <w:p w14:paraId="6A907CDD" w14:textId="77777777" w:rsidR="0009741F" w:rsidRDefault="0009741F" w:rsidP="0009741F"/>
          <w:p w14:paraId="6366C153" w14:textId="1E9C6ED3" w:rsidR="0009741F" w:rsidRDefault="00E20A1E" w:rsidP="0009741F">
            <w:r>
              <w:t>To select DISTANCE as an explanatory variable, our logistic model has achieved an accuracy rate at 0.83 for our test set samples</w:t>
            </w:r>
            <w:r w:rsidR="00E9544E">
              <w:t xml:space="preserve">. This seemingly suggest that </w:t>
            </w:r>
            <w:r>
              <w:t xml:space="preserve">that distance could serve as indicator to predict the likelihood of delay. </w:t>
            </w:r>
          </w:p>
          <w:p w14:paraId="1F6521C7" w14:textId="77777777" w:rsidR="00E20A1E" w:rsidRDefault="00E20A1E" w:rsidP="0009741F"/>
          <w:p w14:paraId="3BCD66D2" w14:textId="77777777" w:rsidR="00E20A1E" w:rsidRDefault="00E20A1E" w:rsidP="0009741F"/>
          <w:p w14:paraId="06AB6F23" w14:textId="05CD9B59" w:rsidR="00E20A1E" w:rsidRPr="0009741F" w:rsidRDefault="00E20A1E" w:rsidP="0009741F"/>
        </w:tc>
      </w:tr>
    </w:tbl>
    <w:p w14:paraId="550EFA8C" w14:textId="51C8052F" w:rsidR="008600E0" w:rsidRDefault="008600E0"/>
    <w:p w14:paraId="017BCE32" w14:textId="77777777" w:rsidR="008600E0" w:rsidRDefault="008600E0">
      <w:r>
        <w:br w:type="page"/>
      </w:r>
    </w:p>
    <w:p w14:paraId="0FD3F76F" w14:textId="77777777" w:rsidR="00B67005" w:rsidRDefault="00B67005"/>
    <w:p w14:paraId="5BB9361E" w14:textId="77777777" w:rsidR="00B67005" w:rsidRDefault="00B67005"/>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67DCBCC6" w14:textId="77777777" w:rsidR="00F30D59" w:rsidRPr="00A47FF5" w:rsidRDefault="00F30D59" w:rsidP="00F30D59">
            <w:pPr>
              <w:pStyle w:val="Heading2"/>
            </w:pPr>
            <w:r>
              <w:t>Neural Network Configuration</w:t>
            </w:r>
          </w:p>
          <w:p w14:paraId="1A42EC12" w14:textId="77777777" w:rsidR="00F30D59" w:rsidRDefault="00F30D59" w:rsidP="00F30D59"/>
          <w:p w14:paraId="146736D9" w14:textId="77777777" w:rsidR="00F30D59" w:rsidRDefault="00F30D59" w:rsidP="00F30D5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56AFE12C" w14:textId="77777777" w:rsidR="00F30D59" w:rsidRDefault="00F30D59" w:rsidP="00F30D59"/>
          <w:p w14:paraId="345E339F" w14:textId="77777777" w:rsidR="00F30D59" w:rsidRDefault="00F30D59" w:rsidP="00F30D59">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1CEF1E0D" w14:textId="77777777" w:rsidR="00F30D59" w:rsidRDefault="00F30D59" w:rsidP="00F30D59"/>
          <w:p w14:paraId="1C60908C" w14:textId="77777777" w:rsidR="00F30D59" w:rsidRDefault="00F30D59" w:rsidP="00F30D59">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3F960AB3" w14:textId="77777777" w:rsidR="00F30D59" w:rsidRDefault="00F30D59" w:rsidP="00F30D59"/>
          <w:p w14:paraId="7A254592" w14:textId="77777777" w:rsidR="00F30D59" w:rsidRDefault="00F30D59" w:rsidP="00F30D59">
            <w:r>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02EAFC5C" w14:textId="77777777" w:rsidR="00F30D59" w:rsidRDefault="00F30D59" w:rsidP="00F30D59"/>
          <w:p w14:paraId="0BE014E4" w14:textId="77777777" w:rsidR="00F30D59" w:rsidRDefault="00F30D59" w:rsidP="00F30D5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2E8E1C8A" w14:textId="77777777" w:rsidR="00F30D59" w:rsidRDefault="00F30D59" w:rsidP="00F30D59">
            <w:pPr>
              <w:rPr>
                <w:color w:val="222222"/>
              </w:rPr>
            </w:pPr>
          </w:p>
          <w:p w14:paraId="1CE99CF6" w14:textId="4CAE40FA" w:rsidR="00F30D59" w:rsidRDefault="00F30D59" w:rsidP="00F30D59">
            <w:r>
              <w:rPr>
                <w:color w:val="222222"/>
              </w:rPr>
              <w:lastRenderedPageBreak/>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493754DB" w14:textId="77777777" w:rsidR="00F30D59" w:rsidRDefault="00F30D59" w:rsidP="00F30D59"/>
          <w:p w14:paraId="6ABF42B0" w14:textId="77777777" w:rsidR="00F30D59" w:rsidRDefault="00F30D59" w:rsidP="00F30D59">
            <w:r>
              <w:rPr>
                <w:noProof/>
              </w:rPr>
              <w:drawing>
                <wp:inline distT="114300" distB="114300" distL="114300" distR="114300" wp14:anchorId="381EBBDF" wp14:editId="0E1A3414">
                  <wp:extent cx="3322320" cy="219456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322320" cy="2194560"/>
                          </a:xfrm>
                          <a:prstGeom prst="rect">
                            <a:avLst/>
                          </a:prstGeom>
                          <a:ln/>
                        </pic:spPr>
                      </pic:pic>
                    </a:graphicData>
                  </a:graphic>
                </wp:inline>
              </w:drawing>
            </w:r>
            <w:r>
              <w:rPr>
                <w:noProof/>
              </w:rPr>
              <w:drawing>
                <wp:inline distT="114300" distB="114300" distL="114300" distR="114300" wp14:anchorId="1E4CA37B" wp14:editId="7D2872B5">
                  <wp:extent cx="3040380" cy="2072640"/>
                  <wp:effectExtent l="0" t="0" r="7620" b="381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040380" cy="2072640"/>
                          </a:xfrm>
                          <a:prstGeom prst="rect">
                            <a:avLst/>
                          </a:prstGeom>
                          <a:ln/>
                        </pic:spPr>
                      </pic:pic>
                    </a:graphicData>
                  </a:graphic>
                </wp:inline>
              </w:drawing>
            </w:r>
          </w:p>
          <w:p w14:paraId="466E5C76" w14:textId="77777777" w:rsidR="00F30D59" w:rsidRDefault="00F30D59" w:rsidP="00F30D59"/>
          <w:p w14:paraId="12DE04BE" w14:textId="77777777" w:rsidR="00F30D59" w:rsidRDefault="00F30D59" w:rsidP="00F30D59"/>
          <w:p w14:paraId="6A68B9BF" w14:textId="77777777" w:rsidR="00F30D59" w:rsidRDefault="00F30D59" w:rsidP="00F30D59">
            <w:r>
              <w:t xml:space="preserve">After four epochs, the loss was not reduced further. The accuracy even began to decrease after six epochs, suggesting the model began </w:t>
            </w:r>
            <w:proofErr w:type="gramStart"/>
            <w:r>
              <w:t>to</w:t>
            </w:r>
            <w:proofErr w:type="gramEnd"/>
            <w:r>
              <w:t xml:space="preserve"> overfit. </w:t>
            </w:r>
          </w:p>
          <w:p w14:paraId="4EAAD497" w14:textId="77777777" w:rsidR="00F30D59" w:rsidRDefault="00F30D59" w:rsidP="00F30D59"/>
          <w:p w14:paraId="0AAA7688" w14:textId="77777777" w:rsidR="00F30D59" w:rsidRPr="00A47FF5" w:rsidRDefault="00F30D59" w:rsidP="00F30D59">
            <w:pPr>
              <w:pStyle w:val="Heading2"/>
            </w:pPr>
            <w:r>
              <w:t>Neural Network Results</w:t>
            </w:r>
          </w:p>
          <w:p w14:paraId="4891F26F" w14:textId="77777777" w:rsidR="00F30D59" w:rsidRDefault="00F30D59" w:rsidP="00F30D59"/>
          <w:p w14:paraId="220E5A8D" w14:textId="77777777" w:rsidR="00F30D59" w:rsidRDefault="00F30D59" w:rsidP="00F30D59"/>
          <w:p w14:paraId="1BB49EFA" w14:textId="77777777" w:rsidR="00F30D59" w:rsidRDefault="00F30D59" w:rsidP="00F30D59">
            <w:r>
              <w:rPr>
                <w:noProof/>
              </w:rPr>
              <w:drawing>
                <wp:inline distT="114300" distB="114300" distL="114300" distR="114300" wp14:anchorId="13C57F78" wp14:editId="1AB7DFDC">
                  <wp:extent cx="4138946" cy="146875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3"/>
                          <a:srcRect t="33015"/>
                          <a:stretch/>
                        </pic:blipFill>
                        <pic:spPr bwMode="auto">
                          <a:xfrm>
                            <a:off x="0" y="0"/>
                            <a:ext cx="4139829" cy="1469068"/>
                          </a:xfrm>
                          <a:prstGeom prst="rect">
                            <a:avLst/>
                          </a:prstGeom>
                          <a:ln>
                            <a:noFill/>
                          </a:ln>
                          <a:extLst>
                            <a:ext uri="{53640926-AAD7-44D8-BBD7-CCE9431645EC}">
                              <a14:shadowObscured xmlns:a14="http://schemas.microsoft.com/office/drawing/2010/main"/>
                            </a:ext>
                          </a:extLst>
                        </pic:spPr>
                      </pic:pic>
                    </a:graphicData>
                  </a:graphic>
                </wp:inline>
              </w:drawing>
            </w:r>
          </w:p>
          <w:p w14:paraId="7B43A8CB" w14:textId="77777777" w:rsidR="00F30D59" w:rsidRDefault="00F30D59" w:rsidP="00F30D59"/>
          <w:p w14:paraId="6DAF7AFD" w14:textId="77777777" w:rsidR="00F30D59" w:rsidRDefault="00F30D59" w:rsidP="00F30D59"/>
          <w:p w14:paraId="000E36DF" w14:textId="77777777" w:rsidR="00F30D59" w:rsidRDefault="00F30D59" w:rsidP="00F30D5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3C5BBF56" w14:textId="77777777" w:rsidR="00F30D59" w:rsidRDefault="00F30D59" w:rsidP="00F30D59"/>
          <w:p w14:paraId="26C8142C" w14:textId="77777777" w:rsidR="00F30D59" w:rsidRDefault="00F30D59" w:rsidP="00F30D59">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w:t>
            </w:r>
          </w:p>
          <w:p w14:paraId="64BA9980" w14:textId="77777777" w:rsidR="00F30D59" w:rsidRDefault="00F30D59" w:rsidP="00F30D59">
            <w:r>
              <w:rPr>
                <w:noProof/>
              </w:rPr>
              <w:lastRenderedPageBreak/>
              <w:drawing>
                <wp:inline distT="0" distB="0" distL="0" distR="0" wp14:anchorId="1B13B66B" wp14:editId="5E49E2E3">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54"/>
                          <a:stretch>
                            <a:fillRect/>
                          </a:stretch>
                        </pic:blipFill>
                        <pic:spPr>
                          <a:xfrm>
                            <a:off x="0" y="0"/>
                            <a:ext cx="5943600" cy="1499235"/>
                          </a:xfrm>
                          <a:prstGeom prst="rect">
                            <a:avLst/>
                          </a:prstGeom>
                        </pic:spPr>
                      </pic:pic>
                    </a:graphicData>
                  </a:graphic>
                </wp:inline>
              </w:drawing>
            </w:r>
          </w:p>
          <w:p w14:paraId="659FA235" w14:textId="77777777" w:rsidR="00F30D59" w:rsidRDefault="00F30D59" w:rsidP="00F30D59">
            <w:r>
              <w:t xml:space="preserve">The figure above suggests that Feature 27, the month of January, and Feature 57, the carrier, are the most influential in determining if a flight will have a delayed departure. </w:t>
            </w:r>
            <w:r w:rsidRPr="00641CC6">
              <w:t>However, this figure was created only using a small subset of the training data (1000 observations) due to computational constraints.</w:t>
            </w:r>
            <w:r>
              <w:t xml:space="preserve"> The month of January has many delays due to weather and the holiday season which starts before Christmas and extends into after the New Year. While it is surprising not to see the month of December as a feature that influences the prediction, this may be due to delays in January being longer, and therefore more flights being 15 or more minutes late.</w:t>
            </w:r>
          </w:p>
          <w:p w14:paraId="434794CE" w14:textId="77777777" w:rsidR="00723F29" w:rsidRDefault="00723F29" w:rsidP="00723F29"/>
          <w:p w14:paraId="504DDC2C" w14:textId="2C246B11" w:rsidR="00723F29" w:rsidRDefault="00723F29"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6206B4A6" w:rsidR="00F8557C" w:rsidRDefault="00F8557C" w:rsidP="00B7244E"/>
    <w:p w14:paraId="364D2C9B" w14:textId="41627FCE" w:rsidR="00D71392" w:rsidRDefault="00D71392">
      <w:r>
        <w:br w:type="page"/>
      </w:r>
    </w:p>
    <w:p w14:paraId="7ACDC891" w14:textId="7777777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0F883" w14:textId="77777777" w:rsidR="00F24FE1" w:rsidRDefault="00F24FE1" w:rsidP="00B7244E">
      <w:r>
        <w:separator/>
      </w:r>
    </w:p>
  </w:endnote>
  <w:endnote w:type="continuationSeparator" w:id="0">
    <w:p w14:paraId="3E4D1C43" w14:textId="77777777" w:rsidR="00F24FE1" w:rsidRDefault="00F24FE1"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3"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900E9" w14:textId="77777777" w:rsidR="00F24FE1" w:rsidRDefault="00F24FE1" w:rsidP="00B7244E">
      <w:r>
        <w:separator/>
      </w:r>
    </w:p>
  </w:footnote>
  <w:footnote w:type="continuationSeparator" w:id="0">
    <w:p w14:paraId="7BE23F72" w14:textId="77777777" w:rsidR="00F24FE1" w:rsidRDefault="00F24FE1" w:rsidP="00B7244E">
      <w:r>
        <w:continuationSeparator/>
      </w:r>
    </w:p>
  </w:footnote>
  <w:footnote w:id="1">
    <w:p w14:paraId="53920B43" w14:textId="09D464BA" w:rsidR="00F30D59" w:rsidRPr="008600E0" w:rsidRDefault="00F30D59" w:rsidP="008600E0">
      <w:pPr>
        <w:pStyle w:val="NormalWeb"/>
        <w:spacing w:before="0" w:beforeAutospacing="0" w:after="0" w:afterAutospacing="0" w:line="480" w:lineRule="auto"/>
        <w:ind w:left="720" w:hanging="720"/>
        <w:rPr>
          <w:rFonts w:asciiTheme="minorHAnsi" w:hAnsiTheme="minorHAnsi" w:cstheme="minorHAnsi"/>
          <w:lang w:val="en-US"/>
        </w:rPr>
      </w:pPr>
      <w:r>
        <w:rPr>
          <w:vertAlign w:val="superscript"/>
        </w:rPr>
        <w:footnoteRef/>
      </w:r>
      <w:r>
        <w:rPr>
          <w:sz w:val="20"/>
          <w:szCs w:val="20"/>
        </w:rPr>
        <w:t xml:space="preserve"> </w:t>
      </w:r>
      <w:proofErr w:type="spellStart"/>
      <w:r w:rsidR="008600E0" w:rsidRPr="008600E0">
        <w:rPr>
          <w:rFonts w:asciiTheme="minorHAnsi" w:hAnsiTheme="minorHAnsi" w:cstheme="minorHAnsi"/>
          <w:sz w:val="20"/>
          <w:szCs w:val="20"/>
          <w:lang w:val="en-US"/>
        </w:rPr>
        <w:t>Keras</w:t>
      </w:r>
      <w:proofErr w:type="spellEnd"/>
      <w:r w:rsidR="008600E0" w:rsidRPr="008600E0">
        <w:rPr>
          <w:rFonts w:asciiTheme="minorHAnsi" w:hAnsiTheme="minorHAnsi" w:cstheme="minorHAnsi"/>
          <w:sz w:val="20"/>
          <w:szCs w:val="20"/>
          <w:lang w:val="en-US"/>
        </w:rPr>
        <w:t xml:space="preserve"> Team. (2019, May 31). </w:t>
      </w:r>
      <w:proofErr w:type="spellStart"/>
      <w:r w:rsidR="008600E0" w:rsidRPr="008600E0">
        <w:rPr>
          <w:rFonts w:asciiTheme="minorHAnsi" w:hAnsiTheme="minorHAnsi" w:cstheme="minorHAnsi"/>
          <w:i/>
          <w:iCs/>
          <w:sz w:val="20"/>
          <w:szCs w:val="20"/>
          <w:lang w:val="en-US"/>
        </w:rPr>
        <w:t>Keras</w:t>
      </w:r>
      <w:proofErr w:type="spellEnd"/>
      <w:r w:rsidR="008600E0" w:rsidRPr="008600E0">
        <w:rPr>
          <w:rFonts w:asciiTheme="minorHAnsi" w:hAnsiTheme="minorHAnsi" w:cstheme="minorHAnsi"/>
          <w:i/>
          <w:iCs/>
          <w:sz w:val="20"/>
          <w:szCs w:val="20"/>
          <w:lang w:val="en-US"/>
        </w:rPr>
        <w:t xml:space="preserve"> documentation: Getting started with </w:t>
      </w:r>
      <w:proofErr w:type="spellStart"/>
      <w:r w:rsidR="008600E0" w:rsidRPr="008600E0">
        <w:rPr>
          <w:rFonts w:asciiTheme="minorHAnsi" w:hAnsiTheme="minorHAnsi" w:cstheme="minorHAnsi"/>
          <w:i/>
          <w:iCs/>
          <w:sz w:val="20"/>
          <w:szCs w:val="20"/>
          <w:lang w:val="en-US"/>
        </w:rPr>
        <w:t>KerasTuner</w:t>
      </w:r>
      <w:proofErr w:type="spellEnd"/>
      <w:r w:rsidR="008600E0" w:rsidRPr="008600E0">
        <w:rPr>
          <w:rFonts w:asciiTheme="minorHAnsi" w:hAnsiTheme="minorHAnsi" w:cstheme="minorHAnsi"/>
          <w:sz w:val="20"/>
          <w:szCs w:val="20"/>
          <w:lang w:val="en-US"/>
        </w:rPr>
        <w:t xml:space="preserve">. </w:t>
      </w:r>
      <w:proofErr w:type="spellStart"/>
      <w:r w:rsidR="008600E0" w:rsidRPr="008600E0">
        <w:rPr>
          <w:rFonts w:asciiTheme="minorHAnsi" w:hAnsiTheme="minorHAnsi" w:cstheme="minorHAnsi"/>
          <w:sz w:val="20"/>
          <w:szCs w:val="20"/>
          <w:lang w:val="en-US"/>
        </w:rPr>
        <w:t>Keras</w:t>
      </w:r>
      <w:proofErr w:type="spellEnd"/>
      <w:r w:rsidR="008600E0" w:rsidRPr="008600E0">
        <w:rPr>
          <w:rFonts w:asciiTheme="minorHAnsi" w:hAnsiTheme="minorHAnsi" w:cstheme="minorHAnsi"/>
          <w:sz w:val="20"/>
          <w:szCs w:val="20"/>
          <w:lang w:val="en-US"/>
        </w:rPr>
        <w:t xml:space="preserve"> Documentation. Retrieved </w:t>
      </w:r>
      <w:r w:rsidR="00D71392">
        <w:rPr>
          <w:rFonts w:asciiTheme="minorHAnsi" w:hAnsiTheme="minorHAnsi" w:cstheme="minorHAnsi"/>
          <w:sz w:val="20"/>
          <w:szCs w:val="20"/>
          <w:lang w:val="en-US"/>
        </w:rPr>
        <w:t>October</w:t>
      </w:r>
      <w:r w:rsidR="008600E0" w:rsidRPr="008600E0">
        <w:rPr>
          <w:rFonts w:asciiTheme="minorHAnsi" w:hAnsiTheme="minorHAnsi" w:cstheme="minorHAnsi"/>
          <w:sz w:val="20"/>
          <w:szCs w:val="20"/>
          <w:lang w:val="en-US"/>
        </w:rPr>
        <w:t xml:space="preserve"> 22, 2021, from https://keras.io/guides/keras_tuner/getting_started/</w:t>
      </w:r>
    </w:p>
  </w:footnote>
  <w:footnote w:id="2">
    <w:p w14:paraId="24C6D94A" w14:textId="41E8A7E5" w:rsidR="00F30D59" w:rsidRPr="00D71392" w:rsidRDefault="00F30D59" w:rsidP="00D71392">
      <w:pPr>
        <w:pStyle w:val="NormalWeb"/>
        <w:spacing w:before="0" w:beforeAutospacing="0" w:after="0" w:afterAutospacing="0" w:line="480" w:lineRule="auto"/>
        <w:ind w:left="720" w:hanging="720"/>
        <w:rPr>
          <w:rFonts w:asciiTheme="minorHAnsi" w:hAnsiTheme="minorHAnsi" w:cstheme="minorHAnsi"/>
          <w:sz w:val="20"/>
          <w:szCs w:val="20"/>
          <w:lang w:val="en-US"/>
        </w:rPr>
      </w:pPr>
      <w:r w:rsidRPr="008600E0">
        <w:rPr>
          <w:rFonts w:asciiTheme="minorHAnsi" w:hAnsiTheme="minorHAnsi" w:cstheme="minorHAnsi"/>
          <w:vertAlign w:val="superscript"/>
        </w:rPr>
        <w:footnoteRef/>
      </w:r>
      <w:r w:rsidRPr="008600E0">
        <w:rPr>
          <w:rFonts w:asciiTheme="minorHAnsi" w:hAnsiTheme="minorHAnsi" w:cstheme="minorHAnsi"/>
          <w:sz w:val="20"/>
          <w:szCs w:val="20"/>
        </w:rPr>
        <w:t xml:space="preserve"> </w:t>
      </w:r>
      <w:proofErr w:type="spellStart"/>
      <w:r w:rsidR="00D71392" w:rsidRPr="00D71392">
        <w:rPr>
          <w:rFonts w:asciiTheme="minorHAnsi" w:hAnsiTheme="minorHAnsi" w:cstheme="minorHAnsi"/>
          <w:sz w:val="20"/>
          <w:szCs w:val="20"/>
          <w:lang w:val="en-US"/>
        </w:rPr>
        <w:t>Glorot</w:t>
      </w:r>
      <w:proofErr w:type="spellEnd"/>
      <w:r w:rsidR="00D71392" w:rsidRPr="00D71392">
        <w:rPr>
          <w:rFonts w:asciiTheme="minorHAnsi" w:hAnsiTheme="minorHAnsi" w:cstheme="minorHAnsi"/>
          <w:sz w:val="20"/>
          <w:szCs w:val="20"/>
          <w:lang w:val="en-US"/>
        </w:rPr>
        <w:t xml:space="preserve">, X., </w:t>
      </w:r>
      <w:proofErr w:type="spellStart"/>
      <w:r w:rsidR="00D71392" w:rsidRPr="00D71392">
        <w:rPr>
          <w:rFonts w:asciiTheme="minorHAnsi" w:hAnsiTheme="minorHAnsi" w:cstheme="minorHAnsi"/>
          <w:sz w:val="20"/>
          <w:szCs w:val="20"/>
          <w:lang w:val="en-US"/>
        </w:rPr>
        <w:t>Bordes</w:t>
      </w:r>
      <w:proofErr w:type="spellEnd"/>
      <w:r w:rsidR="00D71392" w:rsidRPr="00D71392">
        <w:rPr>
          <w:rFonts w:asciiTheme="minorHAnsi" w:hAnsiTheme="minorHAnsi" w:cstheme="minorHAnsi"/>
          <w:sz w:val="20"/>
          <w:szCs w:val="20"/>
          <w:lang w:val="en-US"/>
        </w:rPr>
        <w:t xml:space="preserve">, A., &amp; </w:t>
      </w:r>
      <w:proofErr w:type="spellStart"/>
      <w:r w:rsidR="00D71392" w:rsidRPr="00D71392">
        <w:rPr>
          <w:rFonts w:asciiTheme="minorHAnsi" w:hAnsiTheme="minorHAnsi" w:cstheme="minorHAnsi"/>
          <w:sz w:val="20"/>
          <w:szCs w:val="20"/>
          <w:lang w:val="en-US"/>
        </w:rPr>
        <w:t>Bengio</w:t>
      </w:r>
      <w:proofErr w:type="spellEnd"/>
      <w:r w:rsidR="00D71392" w:rsidRPr="00D71392">
        <w:rPr>
          <w:rFonts w:asciiTheme="minorHAnsi" w:hAnsiTheme="minorHAnsi" w:cstheme="minorHAnsi"/>
          <w:sz w:val="20"/>
          <w:szCs w:val="20"/>
          <w:lang w:val="en-US"/>
        </w:rPr>
        <w:t xml:space="preserve">, Y. (2011). Deep Sparse Rectifier Neural Networks. </w:t>
      </w:r>
      <w:r w:rsidR="00D71392" w:rsidRPr="00D71392">
        <w:rPr>
          <w:rFonts w:asciiTheme="minorHAnsi" w:hAnsiTheme="minorHAnsi" w:cstheme="minorHAnsi"/>
          <w:i/>
          <w:iCs/>
          <w:sz w:val="20"/>
          <w:szCs w:val="20"/>
          <w:lang w:val="en-US"/>
        </w:rPr>
        <w:t xml:space="preserve">Proceedings of the 14th International Con- </w:t>
      </w:r>
      <w:proofErr w:type="spellStart"/>
      <w:r w:rsidR="00D71392" w:rsidRPr="00D71392">
        <w:rPr>
          <w:rFonts w:asciiTheme="minorHAnsi" w:hAnsiTheme="minorHAnsi" w:cstheme="minorHAnsi"/>
          <w:i/>
          <w:iCs/>
          <w:sz w:val="20"/>
          <w:szCs w:val="20"/>
          <w:lang w:val="en-US"/>
        </w:rPr>
        <w:t>Ference</w:t>
      </w:r>
      <w:proofErr w:type="spellEnd"/>
      <w:r w:rsidR="00D71392" w:rsidRPr="00D71392">
        <w:rPr>
          <w:rFonts w:asciiTheme="minorHAnsi" w:hAnsiTheme="minorHAnsi" w:cstheme="minorHAnsi"/>
          <w:i/>
          <w:iCs/>
          <w:sz w:val="20"/>
          <w:szCs w:val="20"/>
          <w:lang w:val="en-US"/>
        </w:rPr>
        <w:t xml:space="preserve"> on Artificial Intelligence and Statistics</w:t>
      </w:r>
      <w:r w:rsidR="00D71392" w:rsidRPr="00D71392">
        <w:rPr>
          <w:rFonts w:asciiTheme="minorHAnsi" w:hAnsiTheme="minorHAnsi" w:cstheme="minorHAnsi"/>
          <w:sz w:val="20"/>
          <w:szCs w:val="20"/>
          <w:lang w:val="en-US"/>
        </w:rPr>
        <w:t xml:space="preserve">, </w:t>
      </w:r>
      <w:r w:rsidR="00D71392" w:rsidRPr="00D71392">
        <w:rPr>
          <w:rFonts w:asciiTheme="minorHAnsi" w:hAnsiTheme="minorHAnsi" w:cstheme="minorHAnsi"/>
          <w:i/>
          <w:iCs/>
          <w:sz w:val="20"/>
          <w:szCs w:val="20"/>
          <w:lang w:val="en-US"/>
        </w:rPr>
        <w:t>15</w:t>
      </w:r>
      <w:r w:rsidR="00D71392" w:rsidRPr="00D71392">
        <w:rPr>
          <w:rFonts w:asciiTheme="minorHAnsi" w:hAnsiTheme="minorHAnsi" w:cstheme="minorHAnsi"/>
          <w:sz w:val="20"/>
          <w:szCs w:val="20"/>
          <w:lang w:val="en-US"/>
        </w:rPr>
        <w:t>.</w:t>
      </w:r>
    </w:p>
  </w:footnote>
  <w:footnote w:id="3">
    <w:p w14:paraId="7B8ABE73" w14:textId="19DD50D6" w:rsidR="00F30D59" w:rsidRDefault="00F30D59" w:rsidP="00D71392">
      <w:pPr>
        <w:spacing w:after="120" w:line="480" w:lineRule="auto"/>
        <w:ind w:left="720" w:hanging="720"/>
        <w:rPr>
          <w:sz w:val="20"/>
          <w:szCs w:val="20"/>
        </w:rPr>
      </w:pPr>
      <w:r>
        <w:rPr>
          <w:vertAlign w:val="superscript"/>
        </w:rPr>
        <w:footnoteRef/>
      </w:r>
      <w:r>
        <w:rPr>
          <w:sz w:val="20"/>
          <w:szCs w:val="20"/>
        </w:rPr>
        <w:t xml:space="preserve"> </w:t>
      </w:r>
      <w:r w:rsidR="00D71392">
        <w:rPr>
          <w:sz w:val="20"/>
          <w:szCs w:val="20"/>
        </w:rPr>
        <w:t xml:space="preserve">Wang, Y. &amp; Sun, Y. (2018). Predicting Delays in Flight Departure Time at SFO. Retrieved </w:t>
      </w:r>
      <w:r w:rsidR="00D71392">
        <w:rPr>
          <w:rFonts w:cstheme="minorHAnsi"/>
          <w:sz w:val="20"/>
          <w:szCs w:val="20"/>
        </w:rPr>
        <w:t>October</w:t>
      </w:r>
      <w:r w:rsidR="00D71392" w:rsidRPr="008600E0">
        <w:rPr>
          <w:rFonts w:cstheme="minorHAnsi"/>
          <w:sz w:val="20"/>
          <w:szCs w:val="20"/>
        </w:rPr>
        <w:t xml:space="preserve"> 22, 2021, from</w:t>
      </w:r>
      <w:r w:rsidR="00D71392">
        <w:rPr>
          <w:rFonts w:cstheme="minorHAnsi"/>
          <w:sz w:val="20"/>
          <w:szCs w:val="20"/>
        </w:rPr>
        <w:t xml:space="preserve"> </w:t>
      </w:r>
      <w:r w:rsidR="00D71392" w:rsidRPr="00D71392">
        <w:rPr>
          <w:rFonts w:cstheme="minorHAnsi"/>
          <w:sz w:val="20"/>
          <w:szCs w:val="20"/>
        </w:rPr>
        <w:t>http://cs230.stanford.edu/projects_spring_2019/reports/18680989.pdf</w:t>
      </w:r>
    </w:p>
  </w:footnote>
  <w:footnote w:id="4">
    <w:p w14:paraId="14B9486D" w14:textId="739E31B8" w:rsidR="00F30D59" w:rsidRDefault="00F30D59" w:rsidP="00F30D59">
      <w:pPr>
        <w:rPr>
          <w:sz w:val="20"/>
          <w:szCs w:val="20"/>
        </w:rPr>
      </w:pPr>
      <w:r>
        <w:rPr>
          <w:vertAlign w:val="superscript"/>
        </w:rPr>
        <w:footnoteRef/>
      </w:r>
      <w:r>
        <w:rPr>
          <w:sz w:val="20"/>
          <w:szCs w:val="20"/>
        </w:rPr>
        <w:t xml:space="preserve"> </w:t>
      </w:r>
      <w:r w:rsidR="008600E0">
        <w:rPr>
          <w:sz w:val="20"/>
          <w:szCs w:val="20"/>
        </w:rPr>
        <w:t xml:space="preserve">Goodfellow, I. (2015). </w:t>
      </w:r>
      <w:r w:rsidR="008600E0" w:rsidRPr="008600E0">
        <w:rPr>
          <w:i/>
          <w:iCs/>
          <w:sz w:val="20"/>
          <w:szCs w:val="20"/>
        </w:rPr>
        <w:t>Deep Learning.</w:t>
      </w:r>
      <w:r w:rsidR="008600E0">
        <w:rPr>
          <w:sz w:val="20"/>
          <w:szCs w:val="20"/>
        </w:rPr>
        <w:t xml:space="preserve"> The MIT Press.</w:t>
      </w:r>
    </w:p>
  </w:footnote>
  <w:footnote w:id="5">
    <w:p w14:paraId="07C27BB5" w14:textId="77777777" w:rsidR="008600E0" w:rsidRPr="008600E0" w:rsidRDefault="00F30D59" w:rsidP="008600E0">
      <w:pPr>
        <w:pStyle w:val="NormalWeb"/>
        <w:spacing w:before="0" w:beforeAutospacing="0" w:after="0" w:afterAutospacing="0" w:line="480" w:lineRule="auto"/>
        <w:ind w:left="720" w:hanging="720"/>
        <w:rPr>
          <w:lang w:val="en-US"/>
        </w:rPr>
      </w:pPr>
      <w:r>
        <w:rPr>
          <w:vertAlign w:val="superscript"/>
        </w:rPr>
        <w:footnoteRef/>
      </w:r>
      <w:r>
        <w:rPr>
          <w:sz w:val="20"/>
          <w:szCs w:val="20"/>
        </w:rPr>
        <w:t xml:space="preserve"> </w:t>
      </w:r>
      <w:proofErr w:type="spellStart"/>
      <w:r w:rsidR="008600E0" w:rsidRPr="008600E0">
        <w:rPr>
          <w:rFonts w:asciiTheme="minorHAnsi" w:hAnsiTheme="minorHAnsi" w:cstheme="minorHAnsi"/>
          <w:sz w:val="20"/>
          <w:szCs w:val="20"/>
          <w:lang w:val="en-US"/>
        </w:rPr>
        <w:t>Slundberg</w:t>
      </w:r>
      <w:proofErr w:type="spellEnd"/>
      <w:r w:rsidR="008600E0" w:rsidRPr="008600E0">
        <w:rPr>
          <w:rFonts w:asciiTheme="minorHAnsi" w:hAnsiTheme="minorHAnsi" w:cstheme="minorHAnsi"/>
          <w:sz w:val="20"/>
          <w:szCs w:val="20"/>
          <w:lang w:val="en-US"/>
        </w:rPr>
        <w:t xml:space="preserve">, S. (2018). </w:t>
      </w:r>
      <w:r w:rsidR="008600E0" w:rsidRPr="008600E0">
        <w:rPr>
          <w:rFonts w:asciiTheme="minorHAnsi" w:hAnsiTheme="minorHAnsi" w:cstheme="minorHAnsi"/>
          <w:i/>
          <w:iCs/>
          <w:sz w:val="20"/>
          <w:szCs w:val="20"/>
          <w:lang w:val="en-US"/>
        </w:rPr>
        <w:t>Welcome to the SHAP documentation — SHAP latest documentation</w:t>
      </w:r>
      <w:r w:rsidR="008600E0" w:rsidRPr="008600E0">
        <w:rPr>
          <w:rFonts w:asciiTheme="minorHAnsi" w:hAnsiTheme="minorHAnsi" w:cstheme="minorHAnsi"/>
          <w:sz w:val="20"/>
          <w:szCs w:val="20"/>
          <w:lang w:val="en-US"/>
        </w:rPr>
        <w:t>. Welcome to the SHAP Documentation. Retrieved October 22, 2021, from https://shap.readthedocs.io/en/latest/index.html</w:t>
      </w:r>
    </w:p>
    <w:p w14:paraId="231C40CF" w14:textId="4B108959" w:rsidR="00F30D59" w:rsidRDefault="00F30D59" w:rsidP="00F30D59">
      <w:pPr>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21FE69E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33B4"/>
    <w:rsid w:val="00044129"/>
    <w:rsid w:val="00047A4E"/>
    <w:rsid w:val="00053B50"/>
    <w:rsid w:val="00056B1A"/>
    <w:rsid w:val="00071CB3"/>
    <w:rsid w:val="00072C42"/>
    <w:rsid w:val="00073FC1"/>
    <w:rsid w:val="000749AA"/>
    <w:rsid w:val="000817EE"/>
    <w:rsid w:val="00090800"/>
    <w:rsid w:val="00092BF7"/>
    <w:rsid w:val="0009741F"/>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07F3"/>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0E0"/>
    <w:rsid w:val="00860169"/>
    <w:rsid w:val="00876D14"/>
    <w:rsid w:val="00876F85"/>
    <w:rsid w:val="00877027"/>
    <w:rsid w:val="008776FD"/>
    <w:rsid w:val="008817F5"/>
    <w:rsid w:val="008873D4"/>
    <w:rsid w:val="008924A2"/>
    <w:rsid w:val="008A64AA"/>
    <w:rsid w:val="008A6DCC"/>
    <w:rsid w:val="008A7A8F"/>
    <w:rsid w:val="008B4763"/>
    <w:rsid w:val="008C3364"/>
    <w:rsid w:val="008C7ECA"/>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6D54"/>
    <w:rsid w:val="00AC2EEA"/>
    <w:rsid w:val="00AC3669"/>
    <w:rsid w:val="00AD180B"/>
    <w:rsid w:val="00AD2941"/>
    <w:rsid w:val="00AD30DE"/>
    <w:rsid w:val="00AE1192"/>
    <w:rsid w:val="00AF1516"/>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67005"/>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71392"/>
    <w:rsid w:val="00D859BB"/>
    <w:rsid w:val="00D90F9C"/>
    <w:rsid w:val="00D911AD"/>
    <w:rsid w:val="00D95CD2"/>
    <w:rsid w:val="00DA1F52"/>
    <w:rsid w:val="00DA530F"/>
    <w:rsid w:val="00DA60D5"/>
    <w:rsid w:val="00DB07D0"/>
    <w:rsid w:val="00DB5F96"/>
    <w:rsid w:val="00DC034F"/>
    <w:rsid w:val="00DC280E"/>
    <w:rsid w:val="00DC3E6D"/>
    <w:rsid w:val="00DC40C2"/>
    <w:rsid w:val="00DD1CFC"/>
    <w:rsid w:val="00DE11D2"/>
    <w:rsid w:val="00DE7D2C"/>
    <w:rsid w:val="00DF53DB"/>
    <w:rsid w:val="00DF709B"/>
    <w:rsid w:val="00E01022"/>
    <w:rsid w:val="00E01410"/>
    <w:rsid w:val="00E0510F"/>
    <w:rsid w:val="00E07AE3"/>
    <w:rsid w:val="00E12350"/>
    <w:rsid w:val="00E17304"/>
    <w:rsid w:val="00E20A1E"/>
    <w:rsid w:val="00E23988"/>
    <w:rsid w:val="00E31DF0"/>
    <w:rsid w:val="00E348EE"/>
    <w:rsid w:val="00E360CC"/>
    <w:rsid w:val="00E45B19"/>
    <w:rsid w:val="00E51622"/>
    <w:rsid w:val="00E55818"/>
    <w:rsid w:val="00E575A3"/>
    <w:rsid w:val="00E6750C"/>
    <w:rsid w:val="00E744BD"/>
    <w:rsid w:val="00E77D6F"/>
    <w:rsid w:val="00E8689A"/>
    <w:rsid w:val="00E91817"/>
    <w:rsid w:val="00E9544E"/>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4FE1"/>
    <w:rsid w:val="00F260D3"/>
    <w:rsid w:val="00F30D59"/>
    <w:rsid w:val="00F31B08"/>
    <w:rsid w:val="00F34ECA"/>
    <w:rsid w:val="00F438DC"/>
    <w:rsid w:val="00F4715A"/>
    <w:rsid w:val="00F60CE4"/>
    <w:rsid w:val="00F616A6"/>
    <w:rsid w:val="00F6267B"/>
    <w:rsid w:val="00F705BA"/>
    <w:rsid w:val="00F72251"/>
    <w:rsid w:val="00F72E5B"/>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3473">
      <w:bodyDiv w:val="1"/>
      <w:marLeft w:val="0"/>
      <w:marRight w:val="0"/>
      <w:marTop w:val="0"/>
      <w:marBottom w:val="0"/>
      <w:divBdr>
        <w:top w:val="none" w:sz="0" w:space="0" w:color="auto"/>
        <w:left w:val="none" w:sz="0" w:space="0" w:color="auto"/>
        <w:bottom w:val="none" w:sz="0" w:space="0" w:color="auto"/>
        <w:right w:val="none" w:sz="0" w:space="0" w:color="auto"/>
      </w:divBdr>
    </w:div>
    <w:div w:id="72210262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558466160">
      <w:bodyDiv w:val="1"/>
      <w:marLeft w:val="0"/>
      <w:marRight w:val="0"/>
      <w:marTop w:val="0"/>
      <w:marBottom w:val="0"/>
      <w:divBdr>
        <w:top w:val="none" w:sz="0" w:space="0" w:color="auto"/>
        <w:left w:val="none" w:sz="0" w:space="0" w:color="auto"/>
        <w:bottom w:val="none" w:sz="0" w:space="0" w:color="auto"/>
        <w:right w:val="none" w:sz="0" w:space="0" w:color="auto"/>
      </w:divBdr>
    </w:div>
    <w:div w:id="167294477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3.tiff"/><Relationship Id="rId53" Type="http://schemas.openxmlformats.org/officeDocument/2006/relationships/image" Target="media/image3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4.tiff"/><Relationship Id="rId20" Type="http://schemas.openxmlformats.org/officeDocument/2006/relationships/image" Target="media/image3.png"/><Relationship Id="rId41" Type="http://schemas.openxmlformats.org/officeDocument/2006/relationships/image" Target="media/image19.tiff"/><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24</Pages>
  <Words>2580</Words>
  <Characters>14707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2021-10-22T18:07:00Z</dcterms:created>
  <dcterms:modified xsi:type="dcterms:W3CDTF">2021-10-22T18:25:00Z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